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0E7" w:rsidRDefault="006D20E7" w:rsidP="006D20E7">
      <w:pPr>
        <w:pStyle w:val="a3"/>
        <w:ind w:left="108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Витяг</w:t>
      </w:r>
    </w:p>
    <w:p w:rsidR="006D20E7" w:rsidRDefault="006D20E7" w:rsidP="006D20E7">
      <w:pPr>
        <w:pStyle w:val="a3"/>
        <w:ind w:left="108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 </w:t>
      </w:r>
      <w:proofErr w:type="spellStart"/>
      <w:r>
        <w:rPr>
          <w:b/>
          <w:bCs/>
          <w:lang w:val="uk-UA"/>
        </w:rPr>
        <w:t>протколу</w:t>
      </w:r>
      <w:proofErr w:type="spellEnd"/>
      <w:r>
        <w:rPr>
          <w:b/>
          <w:bCs/>
          <w:lang w:val="uk-UA"/>
        </w:rPr>
        <w:t xml:space="preserve"> засідання </w:t>
      </w:r>
      <w:proofErr w:type="spellStart"/>
      <w:r>
        <w:rPr>
          <w:b/>
          <w:bCs/>
          <w:lang w:val="uk-UA"/>
        </w:rPr>
        <w:t>Супервізійної</w:t>
      </w:r>
      <w:proofErr w:type="spellEnd"/>
      <w:r>
        <w:rPr>
          <w:b/>
          <w:bCs/>
          <w:lang w:val="uk-UA"/>
        </w:rPr>
        <w:t xml:space="preserve"> Ради КГУ від 07.08.2023 р.</w:t>
      </w:r>
    </w:p>
    <w:p w:rsidR="006D20E7" w:rsidRDefault="006D20E7" w:rsidP="006D20E7">
      <w:pPr>
        <w:pStyle w:val="a3"/>
        <w:ind w:left="1080"/>
        <w:rPr>
          <w:b/>
          <w:bCs/>
          <w:lang w:val="uk-UA"/>
        </w:rPr>
      </w:pPr>
    </w:p>
    <w:p w:rsidR="006D20E7" w:rsidRPr="000F2217" w:rsidRDefault="006D20E7" w:rsidP="006D20E7">
      <w:pPr>
        <w:pStyle w:val="a3"/>
        <w:numPr>
          <w:ilvl w:val="0"/>
          <w:numId w:val="2"/>
        </w:numPr>
        <w:rPr>
          <w:b/>
          <w:bCs/>
          <w:lang w:val="uk-UA"/>
        </w:rPr>
      </w:pPr>
      <w:r w:rsidRPr="000F2217">
        <w:rPr>
          <w:b/>
          <w:bCs/>
          <w:lang w:val="uk-UA"/>
        </w:rPr>
        <w:t>Про внесення змін в порядок сертифікації випускників КГУ</w:t>
      </w:r>
    </w:p>
    <w:p w:rsidR="006D20E7" w:rsidRDefault="006D20E7" w:rsidP="006D20E7">
      <w:pPr>
        <w:rPr>
          <w:lang w:val="ru-RU"/>
        </w:rPr>
      </w:pPr>
    </w:p>
    <w:p w:rsidR="006D20E7" w:rsidRDefault="006D20E7" w:rsidP="006D20E7">
      <w:pPr>
        <w:rPr>
          <w:lang w:val="ru-RU"/>
        </w:rPr>
      </w:pPr>
      <w:proofErr w:type="spellStart"/>
      <w:r w:rsidRPr="000F2217">
        <w:rPr>
          <w:b/>
          <w:bCs/>
          <w:lang w:val="ru-RU"/>
        </w:rPr>
        <w:t>Слухали</w:t>
      </w:r>
      <w:proofErr w:type="spellEnd"/>
      <w:r w:rsidRPr="000F2217">
        <w:rPr>
          <w:b/>
          <w:bCs/>
          <w:lang w:val="ru-RU"/>
        </w:rPr>
        <w:t>:</w:t>
      </w:r>
      <w:r>
        <w:rPr>
          <w:lang w:val="ru-RU"/>
        </w:rPr>
        <w:t xml:space="preserve"> </w:t>
      </w:r>
      <w:proofErr w:type="spellStart"/>
      <w:r w:rsidRPr="0063558F">
        <w:rPr>
          <w:lang w:val="ru-RU"/>
        </w:rPr>
        <w:t>П</w:t>
      </w:r>
      <w:r>
        <w:rPr>
          <w:lang w:val="ru-RU"/>
        </w:rPr>
        <w:t>оходенко</w:t>
      </w:r>
      <w:proofErr w:type="spellEnd"/>
      <w:r>
        <w:rPr>
          <w:lang w:val="ru-RU"/>
        </w:rPr>
        <w:t xml:space="preserve"> С. про </w:t>
      </w:r>
      <w:proofErr w:type="spellStart"/>
      <w:r>
        <w:rPr>
          <w:lang w:val="ru-RU"/>
        </w:rPr>
        <w:t>підсумки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розгляду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робочою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групою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складі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Походенко</w:t>
      </w:r>
      <w:proofErr w:type="spellEnd"/>
      <w:r>
        <w:rPr>
          <w:lang w:val="ru-RU"/>
        </w:rPr>
        <w:t xml:space="preserve"> С., </w:t>
      </w:r>
      <w:proofErr w:type="spellStart"/>
      <w:r>
        <w:rPr>
          <w:lang w:val="ru-RU"/>
        </w:rPr>
        <w:t>Колобовнікова</w:t>
      </w:r>
      <w:proofErr w:type="spellEnd"/>
      <w:r>
        <w:rPr>
          <w:lang w:val="ru-RU"/>
        </w:rPr>
        <w:t xml:space="preserve"> А., Бабенко К. </w:t>
      </w:r>
    </w:p>
    <w:p w:rsidR="006D20E7" w:rsidRDefault="006D20E7" w:rsidP="006D20E7">
      <w:pPr>
        <w:rPr>
          <w:lang w:val="uk-UA"/>
        </w:rPr>
      </w:pPr>
      <w:r w:rsidRPr="000F2217">
        <w:rPr>
          <w:b/>
          <w:bCs/>
          <w:lang w:val="uk-UA"/>
        </w:rPr>
        <w:t>Ухвалили: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наступні зміни в сертифікаційні умови для випускників КГУ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>До сертифікаційного іспиту допускати учасників які повністю заверш</w:t>
      </w:r>
      <w:r>
        <w:rPr>
          <w:lang w:val="uk-UA"/>
        </w:rPr>
        <w:t>и</w:t>
      </w:r>
      <w:r w:rsidRPr="000F2217">
        <w:rPr>
          <w:lang w:val="uk-UA"/>
        </w:rPr>
        <w:t xml:space="preserve">ли навчання на другому ступені, закінчили спеціалізовану програму, взяли участь у 2-х </w:t>
      </w:r>
      <w:proofErr w:type="spellStart"/>
      <w:r w:rsidRPr="000F2217">
        <w:rPr>
          <w:lang w:val="uk-UA"/>
        </w:rPr>
        <w:t>Інтенсивах</w:t>
      </w:r>
      <w:proofErr w:type="spellEnd"/>
      <w:r w:rsidRPr="000F2217">
        <w:rPr>
          <w:lang w:val="uk-UA"/>
        </w:rPr>
        <w:t xml:space="preserve"> та конференціях КГУ, завершили роботу в трійках під </w:t>
      </w:r>
      <w:proofErr w:type="spellStart"/>
      <w:r w:rsidRPr="000F2217">
        <w:rPr>
          <w:lang w:val="uk-UA"/>
        </w:rPr>
        <w:t>супервізією</w:t>
      </w:r>
      <w:proofErr w:type="spellEnd"/>
      <w:r w:rsidRPr="000F2217">
        <w:rPr>
          <w:lang w:val="uk-UA"/>
        </w:rPr>
        <w:t xml:space="preserve">,  підтвердили наявність необхідної кількості годин індивідуальної та групової терапії та </w:t>
      </w:r>
      <w:proofErr w:type="spellStart"/>
      <w:r w:rsidRPr="000F2217">
        <w:rPr>
          <w:lang w:val="uk-UA"/>
        </w:rPr>
        <w:t>супервізії</w:t>
      </w:r>
      <w:proofErr w:type="spellEnd"/>
      <w:r w:rsidRPr="000F2217">
        <w:rPr>
          <w:lang w:val="uk-UA"/>
        </w:rPr>
        <w:t xml:space="preserve">. 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>Для випускників 2018-2021рр. продовжити термін допуску до сертифікаційного іспиту після завершення навчання без додаткових умов до 5-ти років.</w:t>
      </w:r>
    </w:p>
    <w:p w:rsidR="006D20E7" w:rsidRPr="000F221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 xml:space="preserve">Створити альтернативу написання студентами протоколів та письмових робіт (кейсів і диплому) у вигляді усного теоретичного заліку та письмових рекомендацій 3-х сертифікованих </w:t>
      </w:r>
      <w:proofErr w:type="spellStart"/>
      <w:r w:rsidRPr="000F2217">
        <w:rPr>
          <w:lang w:val="uk-UA"/>
        </w:rPr>
        <w:t>гештальт</w:t>
      </w:r>
      <w:proofErr w:type="spellEnd"/>
      <w:r>
        <w:rPr>
          <w:lang w:val="uk-UA"/>
        </w:rPr>
        <w:t>-</w:t>
      </w:r>
      <w:r w:rsidRPr="000F2217">
        <w:rPr>
          <w:lang w:val="uk-UA"/>
        </w:rPr>
        <w:t xml:space="preserve">терапевтів, приналежних до спільноти КГУ. </w:t>
      </w:r>
    </w:p>
    <w:p w:rsidR="006D20E7" w:rsidRPr="006F7D29" w:rsidRDefault="006D20E7" w:rsidP="006D20E7">
      <w:pPr>
        <w:pStyle w:val="a3"/>
        <w:rPr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827"/>
        <w:gridCol w:w="3918"/>
      </w:tblGrid>
      <w:tr w:rsidR="006D20E7" w:rsidTr="006A6133">
        <w:tc>
          <w:tcPr>
            <w:tcW w:w="551" w:type="dxa"/>
          </w:tcPr>
          <w:p w:rsidR="006D20E7" w:rsidRPr="009468BD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827" w:type="dxa"/>
          </w:tcPr>
          <w:p w:rsidR="006D20E7" w:rsidRPr="009468BD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1 варіант </w:t>
            </w:r>
            <w:r w:rsidR="00986190">
              <w:rPr>
                <w:lang w:val="uk-UA"/>
              </w:rPr>
              <w:t xml:space="preserve">допуску до сертифікаційної сесії </w:t>
            </w:r>
            <w:r>
              <w:rPr>
                <w:lang w:val="uk-UA"/>
              </w:rPr>
              <w:t>(традиційний)</w:t>
            </w:r>
          </w:p>
        </w:tc>
        <w:tc>
          <w:tcPr>
            <w:tcW w:w="3918" w:type="dxa"/>
          </w:tcPr>
          <w:p w:rsidR="006D20E7" w:rsidRPr="009468BD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2 варіант </w:t>
            </w:r>
            <w:r w:rsidR="00986190">
              <w:rPr>
                <w:lang w:val="uk-UA"/>
              </w:rPr>
              <w:t xml:space="preserve">допуску до сертифікаційної сесії </w:t>
            </w:r>
            <w:r>
              <w:rPr>
                <w:lang w:val="uk-UA"/>
              </w:rPr>
              <w:t>(альтернативний)</w:t>
            </w:r>
          </w:p>
        </w:tc>
      </w:tr>
      <w:tr w:rsidR="006D20E7" w:rsidTr="006A6133">
        <w:tc>
          <w:tcPr>
            <w:tcW w:w="551" w:type="dxa"/>
          </w:tcPr>
          <w:p w:rsidR="006D20E7" w:rsidRPr="009468BD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827" w:type="dxa"/>
          </w:tcPr>
          <w:p w:rsidR="006D20E7" w:rsidRPr="009468BD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10 затверджених тематичних протоколів </w:t>
            </w:r>
          </w:p>
        </w:tc>
        <w:tc>
          <w:tcPr>
            <w:tcW w:w="3918" w:type="dxa"/>
          </w:tcPr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Характеристика-рекомендація керівника програми із зазначенням вміння проводити процес-аналіз терапевтичної сесії та висновком про рекомендацію на сертифікаційний іспит.</w:t>
            </w:r>
            <w:r>
              <w:rPr>
                <w:rStyle w:val="a7"/>
                <w:lang w:val="uk-UA"/>
              </w:rPr>
              <w:footnoteReference w:id="1"/>
            </w:r>
          </w:p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</w:p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Характеристика-рекомендація супервізора трійок із зазначенням сформованої професійної терапевтичної позиції випускника, особливостей індивідуального стилю роботи, зон розвитку фахівця та висновком про рекомендацію на сертифікаційний іспит.</w:t>
            </w:r>
          </w:p>
          <w:p w:rsidR="006D20E7" w:rsidRPr="009468BD" w:rsidRDefault="006D20E7" w:rsidP="006A6133">
            <w:pPr>
              <w:pStyle w:val="a3"/>
              <w:ind w:left="0"/>
              <w:rPr>
                <w:lang w:val="uk-UA"/>
              </w:rPr>
            </w:pPr>
          </w:p>
        </w:tc>
      </w:tr>
      <w:tr w:rsidR="006D20E7" w:rsidTr="006A6133">
        <w:tc>
          <w:tcPr>
            <w:tcW w:w="551" w:type="dxa"/>
          </w:tcPr>
          <w:p w:rsidR="006D20E7" w:rsidRPr="009468BD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27" w:type="dxa"/>
          </w:tcPr>
          <w:p w:rsidR="006D20E7" w:rsidRPr="00031391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 кейси (не менше 10 зустрічей)</w:t>
            </w:r>
          </w:p>
        </w:tc>
        <w:tc>
          <w:tcPr>
            <w:tcW w:w="3918" w:type="dxa"/>
          </w:tcPr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 кейс (не менше 10 зустрічей)</w:t>
            </w:r>
          </w:p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</w:p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Характеристика-рекомендація індивідуального супервізора із зазначенням обсягу та </w:t>
            </w:r>
            <w:r>
              <w:rPr>
                <w:lang w:val="uk-UA"/>
              </w:rPr>
              <w:lastRenderedPageBreak/>
              <w:t xml:space="preserve">особливостей практики випускника, його здатності до тривалих клієнт-терапевтичних стосунків та бачення загальної терапевтичної стратегії, основних фокусів </w:t>
            </w:r>
            <w:proofErr w:type="spellStart"/>
            <w:r>
              <w:rPr>
                <w:lang w:val="uk-UA"/>
              </w:rPr>
              <w:t>супервізії</w:t>
            </w:r>
            <w:proofErr w:type="spellEnd"/>
            <w:r>
              <w:rPr>
                <w:lang w:val="uk-UA"/>
              </w:rPr>
              <w:t xml:space="preserve"> та висновком про рекомендацію на сертифікаційний іспит.</w:t>
            </w:r>
          </w:p>
          <w:p w:rsidR="006D20E7" w:rsidRPr="00031391" w:rsidRDefault="006D20E7" w:rsidP="006A6133">
            <w:pPr>
              <w:pStyle w:val="a3"/>
              <w:ind w:left="0"/>
              <w:rPr>
                <w:lang w:val="uk-UA"/>
              </w:rPr>
            </w:pPr>
          </w:p>
        </w:tc>
      </w:tr>
      <w:tr w:rsidR="006D20E7" w:rsidTr="006A6133">
        <w:tc>
          <w:tcPr>
            <w:tcW w:w="551" w:type="dxa"/>
          </w:tcPr>
          <w:p w:rsidR="006D20E7" w:rsidRPr="00031391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3827" w:type="dxa"/>
          </w:tcPr>
          <w:p w:rsidR="006D20E7" w:rsidRPr="00031391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Дипломна робота</w:t>
            </w:r>
          </w:p>
        </w:tc>
        <w:tc>
          <w:tcPr>
            <w:tcW w:w="3918" w:type="dxa"/>
          </w:tcPr>
          <w:p w:rsidR="006D20E7" w:rsidRPr="00031391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Теоретичний залік (загальні питання теорії та практики </w:t>
            </w:r>
            <w:proofErr w:type="spellStart"/>
            <w:r>
              <w:rPr>
                <w:lang w:val="uk-UA"/>
              </w:rPr>
              <w:t>гештальттерапії</w:t>
            </w:r>
            <w:proofErr w:type="spellEnd"/>
            <w:r>
              <w:rPr>
                <w:lang w:val="uk-UA"/>
              </w:rPr>
              <w:t>).</w:t>
            </w:r>
            <w:r>
              <w:rPr>
                <w:rStyle w:val="a7"/>
                <w:lang w:val="uk-UA"/>
              </w:rPr>
              <w:footnoteReference w:id="2"/>
            </w:r>
          </w:p>
        </w:tc>
      </w:tr>
      <w:tr w:rsidR="006D20E7" w:rsidTr="006A6133">
        <w:tc>
          <w:tcPr>
            <w:tcW w:w="551" w:type="dxa"/>
          </w:tcPr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745" w:type="dxa"/>
            <w:gridSpan w:val="2"/>
          </w:tcPr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Сертифікаційна сесія з клієнтом із наступним її обговоренням з членами комісії.</w:t>
            </w:r>
          </w:p>
          <w:p w:rsidR="006D20E7" w:rsidRDefault="006D20E7" w:rsidP="006A6133">
            <w:pPr>
              <w:pStyle w:val="a3"/>
              <w:ind w:left="0"/>
              <w:rPr>
                <w:lang w:val="uk-UA"/>
              </w:rPr>
            </w:pPr>
          </w:p>
        </w:tc>
      </w:tr>
    </w:tbl>
    <w:p w:rsidR="006D20E7" w:rsidRPr="009468BD" w:rsidRDefault="006D20E7" w:rsidP="006D20E7">
      <w:pPr>
        <w:pStyle w:val="a3"/>
      </w:pPr>
    </w:p>
    <w:p w:rsidR="00986190" w:rsidRPr="00986190" w:rsidRDefault="00986190" w:rsidP="00986190">
      <w:pPr>
        <w:rPr>
          <w:lang w:val="uk-UA"/>
        </w:rPr>
      </w:pPr>
    </w:p>
    <w:p w:rsidR="00986190" w:rsidRDefault="00986190" w:rsidP="006D20E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Альтернативний варіант допуску до сертифікаційної сесії вважати експериментальним. Після узагальнення результатів допуску до сертифікаційної сесії в альтернативному варіанті та підсумків одержання кваліфікації такими студентами </w:t>
      </w:r>
      <w:r w:rsidR="00B14D72">
        <w:rPr>
          <w:lang w:val="uk-UA"/>
        </w:rPr>
        <w:t xml:space="preserve"> в 2023-2024 навчальному році </w:t>
      </w:r>
      <w:r>
        <w:rPr>
          <w:lang w:val="uk-UA"/>
        </w:rPr>
        <w:t>повернутися до розгляду цього питання.</w:t>
      </w:r>
    </w:p>
    <w:p w:rsidR="00986190" w:rsidRDefault="00986190" w:rsidP="00986190">
      <w:pPr>
        <w:pStyle w:val="a3"/>
        <w:ind w:left="1080"/>
        <w:rPr>
          <w:lang w:val="uk-UA"/>
        </w:rPr>
      </w:pPr>
      <w:r>
        <w:rPr>
          <w:lang w:val="uk-UA"/>
        </w:rPr>
        <w:t xml:space="preserve">Відп.: методичний директор КГУ </w:t>
      </w:r>
      <w:proofErr w:type="spellStart"/>
      <w:r>
        <w:rPr>
          <w:lang w:val="uk-UA"/>
        </w:rPr>
        <w:t>Смолін</w:t>
      </w:r>
      <w:proofErr w:type="spellEnd"/>
      <w:r>
        <w:rPr>
          <w:lang w:val="uk-UA"/>
        </w:rPr>
        <w:t xml:space="preserve"> Г., секретар </w:t>
      </w:r>
      <w:proofErr w:type="spellStart"/>
      <w:r>
        <w:rPr>
          <w:lang w:val="uk-UA"/>
        </w:rPr>
        <w:t>супервізійної</w:t>
      </w:r>
      <w:proofErr w:type="spellEnd"/>
      <w:r>
        <w:rPr>
          <w:lang w:val="uk-UA"/>
        </w:rPr>
        <w:t xml:space="preserve"> ради </w:t>
      </w:r>
      <w:proofErr w:type="spellStart"/>
      <w:r>
        <w:rPr>
          <w:lang w:val="uk-UA"/>
        </w:rPr>
        <w:t>Походенко</w:t>
      </w:r>
      <w:proofErr w:type="spellEnd"/>
      <w:r>
        <w:rPr>
          <w:lang w:val="uk-UA"/>
        </w:rPr>
        <w:t xml:space="preserve"> С. до 1.08.2024 р.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 xml:space="preserve">Розробити форми та критерії для </w:t>
      </w:r>
      <w:proofErr w:type="spellStart"/>
      <w:r>
        <w:rPr>
          <w:lang w:val="uk-UA"/>
        </w:rPr>
        <w:t>характристик</w:t>
      </w:r>
      <w:proofErr w:type="spellEnd"/>
      <w:r>
        <w:rPr>
          <w:lang w:val="uk-UA"/>
        </w:rPr>
        <w:t>-рекомендацій.</w:t>
      </w:r>
    </w:p>
    <w:p w:rsidR="006D20E7" w:rsidRDefault="006D20E7" w:rsidP="006D20E7">
      <w:pPr>
        <w:pStyle w:val="a3"/>
        <w:ind w:left="1080"/>
        <w:rPr>
          <w:lang w:val="uk-UA"/>
        </w:rPr>
      </w:pPr>
      <w:r w:rsidRPr="000F2217">
        <w:rPr>
          <w:lang w:val="uk-UA"/>
        </w:rPr>
        <w:t xml:space="preserve">Відп.: </w:t>
      </w:r>
      <w:proofErr w:type="spellStart"/>
      <w:r w:rsidRPr="000F2217">
        <w:rPr>
          <w:lang w:val="uk-UA"/>
        </w:rPr>
        <w:t>Походенко</w:t>
      </w:r>
      <w:proofErr w:type="spellEnd"/>
      <w:r w:rsidRPr="000F2217">
        <w:rPr>
          <w:lang w:val="uk-UA"/>
        </w:rPr>
        <w:t xml:space="preserve"> С., </w:t>
      </w:r>
      <w:proofErr w:type="spellStart"/>
      <w:r w:rsidRPr="000F2217">
        <w:rPr>
          <w:lang w:val="uk-UA"/>
        </w:rPr>
        <w:t>Колобовнікова</w:t>
      </w:r>
      <w:proofErr w:type="spellEnd"/>
      <w:r w:rsidRPr="000F2217">
        <w:rPr>
          <w:lang w:val="uk-UA"/>
        </w:rPr>
        <w:t xml:space="preserve"> А., Бабенко К. До 01.10.2023 р.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>Розробити перелік питань для усного заліку</w:t>
      </w:r>
      <w:r>
        <w:rPr>
          <w:lang w:val="uk-UA"/>
        </w:rPr>
        <w:t>.</w:t>
      </w:r>
    </w:p>
    <w:p w:rsidR="006D20E7" w:rsidRDefault="006D20E7" w:rsidP="006D20E7">
      <w:pPr>
        <w:pStyle w:val="a3"/>
        <w:ind w:left="1080"/>
        <w:rPr>
          <w:lang w:val="uk-UA"/>
        </w:rPr>
      </w:pPr>
      <w:r w:rsidRPr="000F2217">
        <w:rPr>
          <w:lang w:val="uk-UA"/>
        </w:rPr>
        <w:t xml:space="preserve">Відп.: члени </w:t>
      </w:r>
      <w:proofErr w:type="spellStart"/>
      <w:r w:rsidRPr="000F2217">
        <w:rPr>
          <w:lang w:val="uk-UA"/>
        </w:rPr>
        <w:t>супервізійної</w:t>
      </w:r>
      <w:proofErr w:type="spellEnd"/>
      <w:r w:rsidRPr="000F2217">
        <w:rPr>
          <w:lang w:val="uk-UA"/>
        </w:rPr>
        <w:t xml:space="preserve"> ради, координатор </w:t>
      </w:r>
      <w:proofErr w:type="spellStart"/>
      <w:r w:rsidRPr="000F2217">
        <w:rPr>
          <w:lang w:val="uk-UA"/>
        </w:rPr>
        <w:t>Походенко</w:t>
      </w:r>
      <w:proofErr w:type="spellEnd"/>
      <w:r w:rsidRPr="000F2217">
        <w:rPr>
          <w:lang w:val="uk-UA"/>
        </w:rPr>
        <w:t xml:space="preserve"> С. До 01.10.2023 р.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>
        <w:rPr>
          <w:lang w:val="uk-UA"/>
        </w:rPr>
        <w:t>В</w:t>
      </w:r>
      <w:r w:rsidRPr="000F2217">
        <w:rPr>
          <w:lang w:val="uk-UA"/>
        </w:rPr>
        <w:t xml:space="preserve"> зв’язку із збільшенням кількості студентів 2 рівня в навчальних групах 2-го рівня, які почали навчання в 2022 та 2023 рр. відмінити написання протоколів. В групах, які розпочали навчання раніше право рішення про цю навчальну активність залишити за керівниками програм.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 xml:space="preserve"> Останню </w:t>
      </w:r>
      <w:proofErr w:type="spellStart"/>
      <w:r w:rsidRPr="000F2217">
        <w:rPr>
          <w:lang w:val="uk-UA"/>
        </w:rPr>
        <w:t>супервізійно</w:t>
      </w:r>
      <w:proofErr w:type="spellEnd"/>
      <w:r w:rsidRPr="000F2217">
        <w:rPr>
          <w:lang w:val="uk-UA"/>
        </w:rPr>
        <w:t xml:space="preserve">-асимілятивну </w:t>
      </w:r>
      <w:proofErr w:type="spellStart"/>
      <w:r w:rsidRPr="000F2217">
        <w:rPr>
          <w:lang w:val="uk-UA"/>
        </w:rPr>
        <w:t>триденку</w:t>
      </w:r>
      <w:proofErr w:type="spellEnd"/>
      <w:r w:rsidRPr="000F2217">
        <w:rPr>
          <w:lang w:val="uk-UA"/>
        </w:rPr>
        <w:t xml:space="preserve"> в програмі 2 ступня присвятити виключно заочній </w:t>
      </w:r>
      <w:proofErr w:type="spellStart"/>
      <w:r w:rsidRPr="000F2217">
        <w:rPr>
          <w:lang w:val="uk-UA"/>
        </w:rPr>
        <w:t>супервізії</w:t>
      </w:r>
      <w:proofErr w:type="spellEnd"/>
      <w:r w:rsidRPr="000F2217">
        <w:rPr>
          <w:lang w:val="uk-UA"/>
        </w:rPr>
        <w:t xml:space="preserve"> тривалих (більше 10 зустрічей) кейсів учасників навчання.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>Створити списки випускників КГУ, які мають бажання сертифікуватися.</w:t>
      </w:r>
    </w:p>
    <w:p w:rsidR="006D20E7" w:rsidRDefault="006D20E7" w:rsidP="006D20E7">
      <w:pPr>
        <w:pStyle w:val="a3"/>
        <w:ind w:left="1080"/>
        <w:rPr>
          <w:lang w:val="uk-UA"/>
        </w:rPr>
      </w:pPr>
      <w:r w:rsidRPr="000F2217">
        <w:rPr>
          <w:lang w:val="uk-UA"/>
        </w:rPr>
        <w:t>Відп.: методист КГУ до 01.10.2023 р.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 xml:space="preserve">Проводити сертифікаційні заходи (залік та іспит) в КГУ двічі на рік </w:t>
      </w:r>
      <w:r>
        <w:rPr>
          <w:lang w:val="uk-UA"/>
        </w:rPr>
        <w:t>(</w:t>
      </w:r>
      <w:r w:rsidRPr="000F2217">
        <w:rPr>
          <w:lang w:val="uk-UA"/>
        </w:rPr>
        <w:t>у листопаді та травні).</w:t>
      </w:r>
    </w:p>
    <w:p w:rsidR="006D20E7" w:rsidRDefault="006D20E7" w:rsidP="006D20E7">
      <w:pPr>
        <w:pStyle w:val="a3"/>
        <w:ind w:left="1080"/>
        <w:rPr>
          <w:lang w:val="uk-UA"/>
        </w:rPr>
      </w:pPr>
      <w:r w:rsidRPr="000F2217">
        <w:rPr>
          <w:lang w:val="uk-UA"/>
        </w:rPr>
        <w:t xml:space="preserve">Відп.: методичний директор </w:t>
      </w:r>
      <w:proofErr w:type="spellStart"/>
      <w:r w:rsidRPr="000F2217">
        <w:rPr>
          <w:lang w:val="uk-UA"/>
        </w:rPr>
        <w:t>Смолін</w:t>
      </w:r>
      <w:proofErr w:type="spellEnd"/>
      <w:r w:rsidRPr="000F2217">
        <w:rPr>
          <w:lang w:val="uk-UA"/>
        </w:rPr>
        <w:t xml:space="preserve"> Г.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t>В листопаді 2023 року окрім звичайної очної сертифікації для тимчасово переміщених випускників в експериментальному форматі провести сертифікаційні іспити онлайн.</w:t>
      </w:r>
    </w:p>
    <w:p w:rsidR="006D20E7" w:rsidRDefault="006D20E7" w:rsidP="006D20E7">
      <w:pPr>
        <w:pStyle w:val="a3"/>
        <w:ind w:left="1080"/>
        <w:rPr>
          <w:lang w:val="uk-UA"/>
        </w:rPr>
      </w:pPr>
      <w:r w:rsidRPr="000F2217">
        <w:rPr>
          <w:lang w:val="uk-UA"/>
        </w:rPr>
        <w:t xml:space="preserve">Відп.: методичний директор </w:t>
      </w:r>
      <w:proofErr w:type="spellStart"/>
      <w:r w:rsidRPr="000F2217">
        <w:rPr>
          <w:lang w:val="uk-UA"/>
        </w:rPr>
        <w:t>Смолін</w:t>
      </w:r>
      <w:proofErr w:type="spellEnd"/>
      <w:r w:rsidRPr="000F2217">
        <w:rPr>
          <w:lang w:val="uk-UA"/>
        </w:rPr>
        <w:t xml:space="preserve"> Г.</w:t>
      </w:r>
    </w:p>
    <w:p w:rsidR="006D20E7" w:rsidRDefault="006D20E7" w:rsidP="006D20E7">
      <w:pPr>
        <w:pStyle w:val="a3"/>
        <w:numPr>
          <w:ilvl w:val="1"/>
          <w:numId w:val="1"/>
        </w:numPr>
        <w:rPr>
          <w:lang w:val="uk-UA"/>
        </w:rPr>
      </w:pPr>
      <w:r w:rsidRPr="000F2217">
        <w:rPr>
          <w:lang w:val="uk-UA"/>
        </w:rPr>
        <w:lastRenderedPageBreak/>
        <w:t>Довести до відома студентів та випускників КГУ зміст цього рішення.</w:t>
      </w:r>
    </w:p>
    <w:p w:rsidR="006D20E7" w:rsidRDefault="006D20E7" w:rsidP="006D20E7">
      <w:pPr>
        <w:pStyle w:val="a3"/>
        <w:ind w:left="1080"/>
        <w:rPr>
          <w:lang w:val="uk-UA"/>
        </w:rPr>
      </w:pPr>
      <w:r w:rsidRPr="000F2217">
        <w:rPr>
          <w:lang w:val="uk-UA"/>
        </w:rPr>
        <w:t xml:space="preserve">Відп.: </w:t>
      </w:r>
      <w:proofErr w:type="spellStart"/>
      <w:r w:rsidRPr="000F2217">
        <w:rPr>
          <w:lang w:val="uk-UA"/>
        </w:rPr>
        <w:t>адмінистративний</w:t>
      </w:r>
      <w:proofErr w:type="spellEnd"/>
      <w:r w:rsidRPr="000F2217">
        <w:rPr>
          <w:lang w:val="uk-UA"/>
        </w:rPr>
        <w:t xml:space="preserve"> директор, голова </w:t>
      </w:r>
      <w:proofErr w:type="spellStart"/>
      <w:r w:rsidRPr="000F2217">
        <w:rPr>
          <w:lang w:val="uk-UA"/>
        </w:rPr>
        <w:t>студради</w:t>
      </w:r>
      <w:proofErr w:type="spellEnd"/>
      <w:r w:rsidRPr="000F2217">
        <w:rPr>
          <w:lang w:val="uk-UA"/>
        </w:rPr>
        <w:t>, керівники програм. До 01.09.2023р.</w:t>
      </w:r>
    </w:p>
    <w:p w:rsidR="006D20E7" w:rsidRDefault="006D20E7" w:rsidP="006D20E7">
      <w:pPr>
        <w:pStyle w:val="a3"/>
        <w:ind w:left="1080"/>
        <w:rPr>
          <w:lang w:val="uk-UA"/>
        </w:rPr>
      </w:pPr>
    </w:p>
    <w:p w:rsidR="006D20E7" w:rsidRDefault="006D20E7" w:rsidP="006D20E7">
      <w:pPr>
        <w:pStyle w:val="a3"/>
        <w:ind w:left="1080"/>
        <w:rPr>
          <w:lang w:val="uk-UA"/>
        </w:rPr>
      </w:pPr>
      <w:proofErr w:type="spellStart"/>
      <w:r>
        <w:rPr>
          <w:lang w:val="uk-UA"/>
        </w:rPr>
        <w:t>Директо</w:t>
      </w:r>
      <w:proofErr w:type="spellEnd"/>
      <w:r>
        <w:rPr>
          <w:lang w:val="uk-UA"/>
        </w:rPr>
        <w:t xml:space="preserve"> КГУ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Дідковська</w:t>
      </w:r>
      <w:proofErr w:type="spellEnd"/>
      <w:r>
        <w:rPr>
          <w:lang w:val="uk-UA"/>
        </w:rPr>
        <w:t xml:space="preserve"> І.</w:t>
      </w:r>
    </w:p>
    <w:p w:rsidR="006D20E7" w:rsidRDefault="006D20E7" w:rsidP="006D20E7">
      <w:pPr>
        <w:pStyle w:val="a3"/>
        <w:ind w:left="1080"/>
        <w:rPr>
          <w:lang w:val="uk-UA"/>
        </w:rPr>
      </w:pPr>
      <w:r>
        <w:rPr>
          <w:lang w:val="uk-UA"/>
        </w:rPr>
        <w:t xml:space="preserve">Секретар </w:t>
      </w:r>
      <w:proofErr w:type="spellStart"/>
      <w:r>
        <w:rPr>
          <w:lang w:val="uk-UA"/>
        </w:rPr>
        <w:t>Супервізійної</w:t>
      </w:r>
      <w:proofErr w:type="spellEnd"/>
      <w:r>
        <w:rPr>
          <w:lang w:val="uk-UA"/>
        </w:rPr>
        <w:t xml:space="preserve">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Походенко</w:t>
      </w:r>
      <w:proofErr w:type="spellEnd"/>
      <w:r>
        <w:rPr>
          <w:lang w:val="uk-UA"/>
        </w:rPr>
        <w:t xml:space="preserve"> С.</w:t>
      </w:r>
    </w:p>
    <w:p w:rsidR="006D20E7" w:rsidRPr="00986190" w:rsidRDefault="006D20E7" w:rsidP="006D20E7">
      <w:pPr>
        <w:pStyle w:val="a3"/>
        <w:ind w:left="1080"/>
        <w:rPr>
          <w:lang w:val="uk-UA"/>
        </w:rPr>
      </w:pPr>
    </w:p>
    <w:p w:rsidR="006D20E7" w:rsidRDefault="006D20E7" w:rsidP="006D20E7">
      <w:pPr>
        <w:rPr>
          <w:lang w:val="uk-UA"/>
        </w:rPr>
      </w:pPr>
    </w:p>
    <w:p w:rsidR="006D20E7" w:rsidRDefault="006D20E7"/>
    <w:sectPr w:rsidR="006D2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28F" w:rsidRDefault="001E628F" w:rsidP="006D20E7">
      <w:r>
        <w:separator/>
      </w:r>
    </w:p>
  </w:endnote>
  <w:endnote w:type="continuationSeparator" w:id="0">
    <w:p w:rsidR="001E628F" w:rsidRDefault="001E628F" w:rsidP="006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28F" w:rsidRDefault="001E628F" w:rsidP="006D20E7">
      <w:r>
        <w:separator/>
      </w:r>
    </w:p>
  </w:footnote>
  <w:footnote w:type="continuationSeparator" w:id="0">
    <w:p w:rsidR="001E628F" w:rsidRDefault="001E628F" w:rsidP="006D20E7">
      <w:r>
        <w:continuationSeparator/>
      </w:r>
    </w:p>
  </w:footnote>
  <w:footnote w:id="1">
    <w:p w:rsidR="006D20E7" w:rsidRPr="00466C77" w:rsidRDefault="006D20E7" w:rsidP="006D20E7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 xml:space="preserve">Характеристики подаються в письмовому вигляді за 10 днів до складання сертифікаційного іспиту. </w:t>
      </w:r>
    </w:p>
  </w:footnote>
  <w:footnote w:id="2">
    <w:p w:rsidR="006D20E7" w:rsidRPr="00466C77" w:rsidRDefault="006D20E7" w:rsidP="006D20E7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Питання для заліку надаються студентам для підготовки. Залік може проводитись очно, або онлайн не пізніше як за тиждень до сертифікаційної сесії.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81530"/>
    <w:multiLevelType w:val="hybridMultilevel"/>
    <w:tmpl w:val="2BC6D8F0"/>
    <w:lvl w:ilvl="0" w:tplc="EE78F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30741E"/>
    <w:multiLevelType w:val="multilevel"/>
    <w:tmpl w:val="8196BC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10591443">
    <w:abstractNumId w:val="1"/>
  </w:num>
  <w:num w:numId="2" w16cid:durableId="193404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E7"/>
    <w:rsid w:val="001E628F"/>
    <w:rsid w:val="006D20E7"/>
    <w:rsid w:val="00986190"/>
    <w:rsid w:val="00B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094EB"/>
  <w15:chartTrackingRefBased/>
  <w15:docId w15:val="{2909C7E3-EE2C-E24A-9D62-BB41AD6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E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0E7"/>
    <w:pPr>
      <w:ind w:left="720"/>
      <w:contextualSpacing/>
    </w:pPr>
  </w:style>
  <w:style w:type="table" w:styleId="a4">
    <w:name w:val="Table Grid"/>
    <w:basedOn w:val="a1"/>
    <w:uiPriority w:val="39"/>
    <w:rsid w:val="006D2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D20E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D20E7"/>
    <w:rPr>
      <w:rFonts w:eastAsiaTheme="minorEastAsia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D2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pohod.d.sp@gmail.com</dc:creator>
  <cp:keywords/>
  <dc:description/>
  <cp:lastModifiedBy>pohod.d.sp@gmail.com</cp:lastModifiedBy>
  <cp:revision>2</cp:revision>
  <dcterms:created xsi:type="dcterms:W3CDTF">2023-09-09T11:25:00Z</dcterms:created>
  <dcterms:modified xsi:type="dcterms:W3CDTF">2023-09-09T17:42:00Z</dcterms:modified>
</cp:coreProperties>
</file>